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1" w:rsidRPr="00EA0231" w:rsidRDefault="00EA0231" w:rsidP="00EA0231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A0231">
        <w:rPr>
          <w:rFonts w:ascii="Century Gothic" w:hAnsi="Century Gothic" w:cs="Arial"/>
          <w:b/>
          <w:sz w:val="20"/>
          <w:szCs w:val="20"/>
          <w:u w:val="single"/>
        </w:rPr>
        <w:t>ESCLARECIMENTOS SOBRE A REABERTURA DA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>TOMADA DE PREÇOS Nº 0</w:t>
      </w:r>
      <w:r w:rsidR="005448C9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>/2015</w:t>
      </w:r>
    </w:p>
    <w:p w:rsidR="00EA0231" w:rsidRPr="00EA0231" w:rsidRDefault="00EA0231" w:rsidP="00EA0231">
      <w:pPr>
        <w:jc w:val="center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475E00" w:rsidRPr="00475E00" w:rsidRDefault="00EA0231" w:rsidP="00475E00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EA0231">
        <w:rPr>
          <w:rFonts w:ascii="Century Gothic" w:hAnsi="Century Gothic" w:cs="Arial"/>
          <w:b/>
          <w:sz w:val="20"/>
          <w:szCs w:val="20"/>
        </w:rPr>
        <w:t>1</w:t>
      </w:r>
      <w:proofErr w:type="gramEnd"/>
      <w:r w:rsidRPr="00EA0231">
        <w:rPr>
          <w:rFonts w:ascii="Century Gothic" w:hAnsi="Century Gothic" w:cs="Arial"/>
          <w:b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75E00" w:rsidRPr="00475E00">
        <w:rPr>
          <w:rFonts w:ascii="Century Gothic" w:hAnsi="Century Gothic"/>
          <w:sz w:val="20"/>
          <w:szCs w:val="20"/>
        </w:rPr>
        <w:t>Entendemos que os dados variáveis referentes a cada profissional, como Nome, Nac</w:t>
      </w:r>
      <w:r w:rsidR="00475E00">
        <w:rPr>
          <w:rFonts w:ascii="Century Gothic" w:hAnsi="Century Gothic"/>
          <w:sz w:val="20"/>
          <w:szCs w:val="20"/>
        </w:rPr>
        <w:t xml:space="preserve">ionalidade, Naturalidade, </w:t>
      </w:r>
      <w:proofErr w:type="spellStart"/>
      <w:r w:rsidR="00475E00">
        <w:rPr>
          <w:rFonts w:ascii="Century Gothic" w:hAnsi="Century Gothic"/>
          <w:sz w:val="20"/>
          <w:szCs w:val="20"/>
        </w:rPr>
        <w:t>etc</w:t>
      </w:r>
      <w:proofErr w:type="spellEnd"/>
      <w:r w:rsidR="00475E00">
        <w:rPr>
          <w:rFonts w:ascii="Century Gothic" w:hAnsi="Century Gothic"/>
          <w:sz w:val="20"/>
          <w:szCs w:val="20"/>
        </w:rPr>
        <w:t xml:space="preserve">, </w:t>
      </w:r>
      <w:r w:rsidR="00475E00" w:rsidRPr="00475E00">
        <w:rPr>
          <w:rFonts w:ascii="Century Gothic" w:hAnsi="Century Gothic"/>
          <w:sz w:val="20"/>
          <w:szCs w:val="20"/>
        </w:rPr>
        <w:t>serão preenchidos pelo CONFEF,</w:t>
      </w:r>
      <w:r w:rsidR="00475E00">
        <w:rPr>
          <w:rFonts w:ascii="Century Gothic" w:hAnsi="Century Gothic"/>
          <w:sz w:val="20"/>
          <w:szCs w:val="20"/>
        </w:rPr>
        <w:t xml:space="preserve"> </w:t>
      </w:r>
      <w:r w:rsidR="00475E00" w:rsidRPr="00475E00">
        <w:rPr>
          <w:rFonts w:ascii="Century Gothic" w:hAnsi="Century Gothic"/>
          <w:sz w:val="20"/>
          <w:szCs w:val="20"/>
        </w:rPr>
        <w:t>cabendo a Empresa Ganhadora da Licitação fornecer apenas as carteiras (Papel de Segurança Impresso), conforme anexos. Está correto o nosso entendimento?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475E00" w:rsidRDefault="00EA0231" w:rsidP="00475E00">
      <w:pPr>
        <w:jc w:val="both"/>
        <w:rPr>
          <w:rFonts w:ascii="Century Gothic" w:hAnsi="Century Gothic" w:cs="Arial"/>
          <w:sz w:val="20"/>
          <w:szCs w:val="20"/>
        </w:rPr>
      </w:pPr>
      <w:r w:rsidRPr="00EA0231">
        <w:rPr>
          <w:rFonts w:ascii="Century Gothic" w:hAnsi="Century Gothic" w:cs="Arial"/>
          <w:b/>
          <w:sz w:val="20"/>
          <w:szCs w:val="20"/>
        </w:rPr>
        <w:t>Resposta: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75E00" w:rsidRPr="00475E00">
        <w:rPr>
          <w:rFonts w:ascii="Century Gothic" w:hAnsi="Century Gothic"/>
          <w:sz w:val="20"/>
          <w:szCs w:val="20"/>
        </w:rPr>
        <w:t xml:space="preserve">Sim, a empresa vencedora fornecerá as cédulas com os espaços a serem preenchidos, exatamente como no modelo apresentado. Posteriormente os dados variáveis serão impressos pelo Conselho. </w:t>
      </w:r>
      <w:r w:rsidRPr="00475E00">
        <w:rPr>
          <w:rFonts w:ascii="Century Gothic" w:hAnsi="Century Gothic" w:cs="Arial"/>
          <w:sz w:val="20"/>
          <w:szCs w:val="20"/>
        </w:rPr>
        <w:t xml:space="preserve"> </w:t>
      </w:r>
    </w:p>
    <w:p w:rsidR="00EA0231" w:rsidRPr="00475E00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EA0231" w:rsidRPr="00EA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1"/>
    <w:rsid w:val="000C725D"/>
    <w:rsid w:val="00475E00"/>
    <w:rsid w:val="005448C9"/>
    <w:rsid w:val="00864EDD"/>
    <w:rsid w:val="00964E3F"/>
    <w:rsid w:val="00AE084E"/>
    <w:rsid w:val="00BE6865"/>
    <w:rsid w:val="00CF4FAC"/>
    <w:rsid w:val="00DC6715"/>
    <w:rsid w:val="00DF4B3E"/>
    <w:rsid w:val="00E21DAB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Kudsi Rodrigues Gomes</dc:creator>
  <cp:lastModifiedBy>Andrea Kudsi Rodrigues Gomes</cp:lastModifiedBy>
  <cp:revision>3</cp:revision>
  <dcterms:created xsi:type="dcterms:W3CDTF">2015-04-09T14:56:00Z</dcterms:created>
  <dcterms:modified xsi:type="dcterms:W3CDTF">2015-04-09T14:57:00Z</dcterms:modified>
</cp:coreProperties>
</file>